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E27FA" w14:textId="77777777" w:rsidR="00960467" w:rsidRDefault="00960467" w:rsidP="00960467">
      <w:pPr>
        <w:tabs>
          <w:tab w:val="right" w:pos="8647"/>
        </w:tabs>
        <w:spacing w:after="240"/>
        <w:rPr>
          <w:rFonts w:ascii="Times New Roman" w:hAnsi="Times New Roman"/>
          <w:b/>
        </w:rPr>
      </w:pPr>
    </w:p>
    <w:p w14:paraId="6F98DE64" w14:textId="3A199F80" w:rsidR="00A90824" w:rsidRPr="0076482C" w:rsidRDefault="00960467" w:rsidP="0076482C">
      <w:pPr>
        <w:tabs>
          <w:tab w:val="right" w:pos="8647"/>
        </w:tabs>
        <w:spacing w:after="240"/>
        <w:rPr>
          <w:rFonts w:ascii="Times New Roman" w:hAnsi="Times New Roman"/>
        </w:rPr>
        <w:sectPr w:rsidR="00A90824" w:rsidRPr="0076482C" w:rsidSect="00500ACF">
          <w:footerReference w:type="default" r:id="rId8"/>
          <w:headerReference w:type="first" r:id="rId9"/>
          <w:footerReference w:type="first" r:id="rId10"/>
          <w:type w:val="continuous"/>
          <w:pgSz w:w="12240" w:h="15840"/>
          <w:pgMar w:top="1440" w:right="1080" w:bottom="1440" w:left="1080" w:header="720" w:footer="720" w:gutter="0"/>
          <w:cols w:space="180"/>
          <w:titlePg/>
          <w:docGrid w:linePitch="326"/>
        </w:sectPr>
      </w:pPr>
      <w:r>
        <w:rPr>
          <w:rFonts w:ascii="Times New Roman" w:hAnsi="Times New Roman"/>
          <w:b/>
        </w:rPr>
        <w:t>TITLE:</w:t>
      </w:r>
      <w:r>
        <w:rPr>
          <w:rFonts w:ascii="Times New Roman" w:hAnsi="Times New Roman"/>
        </w:rPr>
        <w:t xml:space="preserve"> Sanitization of </w:t>
      </w:r>
      <w:r w:rsidR="0076482C">
        <w:rPr>
          <w:rFonts w:ascii="Times New Roman" w:hAnsi="Times New Roman"/>
        </w:rPr>
        <w:t xml:space="preserve">behavioral </w:t>
      </w:r>
      <w:r w:rsidR="00F50849">
        <w:rPr>
          <w:rFonts w:ascii="Times New Roman" w:hAnsi="Times New Roman"/>
        </w:rPr>
        <w:t>testing equipment</w:t>
      </w:r>
      <w:r w:rsidR="00510153" w:rsidRPr="00510153">
        <w:rPr>
          <w:rFonts w:ascii="Times New Roman" w:hAnsi="Times New Roman"/>
        </w:rPr>
        <w:t xml:space="preserve">, </w:t>
      </w:r>
      <w:r w:rsidR="00F50849" w:rsidRPr="00510153">
        <w:rPr>
          <w:rFonts w:ascii="Times New Roman" w:hAnsi="Times New Roman"/>
        </w:rPr>
        <w:t xml:space="preserve">restraint apparatuses </w:t>
      </w:r>
      <w:r w:rsidR="00510153" w:rsidRPr="00510153">
        <w:rPr>
          <w:rFonts w:ascii="Times New Roman" w:hAnsi="Times New Roman"/>
        </w:rPr>
        <w:t>and other equipment animals may come in direct contact with</w:t>
      </w:r>
    </w:p>
    <w:tbl>
      <w:tblPr>
        <w:tblW w:w="10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7"/>
        <w:gridCol w:w="8427"/>
      </w:tblGrid>
      <w:tr w:rsidR="00A27E30" w14:paraId="14DFB901" w14:textId="77777777" w:rsidTr="00AB3CD1">
        <w:trPr>
          <w:jc w:val="center"/>
        </w:trPr>
        <w:tc>
          <w:tcPr>
            <w:tcW w:w="2337" w:type="dxa"/>
            <w:vAlign w:val="center"/>
          </w:tcPr>
          <w:p w14:paraId="56989677" w14:textId="77777777" w:rsidR="00A27E30" w:rsidRPr="00A27E30" w:rsidRDefault="006E6E92" w:rsidP="006E6E92">
            <w:pPr>
              <w:pStyle w:val="BodyText"/>
              <w:spacing w:after="58"/>
              <w:jc w:val="right"/>
              <w:rPr>
                <w:rFonts w:ascii="Times New Roman" w:hAnsi="Times New Roman"/>
                <w:b/>
              </w:rPr>
            </w:pPr>
            <w:r w:rsidRPr="00A27E30">
              <w:rPr>
                <w:rFonts w:ascii="Times New Roman" w:hAnsi="Times New Roman"/>
                <w:b/>
              </w:rPr>
              <w:t>PURPOSE:</w:t>
            </w:r>
          </w:p>
        </w:tc>
        <w:tc>
          <w:tcPr>
            <w:tcW w:w="8427" w:type="dxa"/>
          </w:tcPr>
          <w:p w14:paraId="36D1420D" w14:textId="60E934B7" w:rsidR="00A27E30" w:rsidRPr="00A27E30" w:rsidRDefault="00960467" w:rsidP="00366144">
            <w:pPr>
              <w:pStyle w:val="BodyText"/>
              <w:spacing w:after="5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To outline</w:t>
            </w:r>
            <w:r w:rsidR="001D7A8E">
              <w:rPr>
                <w:rFonts w:ascii="Times New Roman" w:hAnsi="Times New Roman"/>
              </w:rPr>
              <w:t xml:space="preserve"> recommendations</w:t>
            </w:r>
            <w:r>
              <w:rPr>
                <w:rFonts w:ascii="Times New Roman" w:hAnsi="Times New Roman"/>
              </w:rPr>
              <w:t xml:space="preserve"> for sanit</w:t>
            </w:r>
            <w:r w:rsidR="00C50482">
              <w:rPr>
                <w:rFonts w:ascii="Times New Roman" w:hAnsi="Times New Roman"/>
              </w:rPr>
              <w:t>ization</w:t>
            </w:r>
            <w:r>
              <w:rPr>
                <w:rFonts w:ascii="Times New Roman" w:hAnsi="Times New Roman"/>
              </w:rPr>
              <w:t xml:space="preserve"> and disinfection of lab-owned equipment</w:t>
            </w:r>
            <w:r w:rsidR="0076482C">
              <w:rPr>
                <w:rFonts w:ascii="Times New Roman" w:hAnsi="Times New Roman"/>
              </w:rPr>
              <w:t xml:space="preserve"> and behavioral testing apparatuses</w:t>
            </w:r>
            <w:r>
              <w:rPr>
                <w:rFonts w:ascii="Times New Roman" w:hAnsi="Times New Roman"/>
              </w:rPr>
              <w:t xml:space="preserve"> used </w:t>
            </w:r>
            <w:r w:rsidR="0076482C">
              <w:rPr>
                <w:rFonts w:ascii="Times New Roman" w:hAnsi="Times New Roman"/>
              </w:rPr>
              <w:t>in</w:t>
            </w:r>
            <w:r>
              <w:rPr>
                <w:rFonts w:ascii="Times New Roman" w:hAnsi="Times New Roman"/>
              </w:rPr>
              <w:t xml:space="preserve"> live animal studies</w:t>
            </w:r>
          </w:p>
        </w:tc>
      </w:tr>
      <w:tr w:rsidR="00A27E30" w14:paraId="2567E7B7" w14:textId="77777777" w:rsidTr="00AB3CD1">
        <w:trPr>
          <w:jc w:val="center"/>
        </w:trPr>
        <w:tc>
          <w:tcPr>
            <w:tcW w:w="2337" w:type="dxa"/>
            <w:vAlign w:val="center"/>
          </w:tcPr>
          <w:p w14:paraId="65C90B64" w14:textId="0F534CF8" w:rsidR="00A27E30" w:rsidRPr="00A27E30" w:rsidRDefault="00B247D5" w:rsidP="006E6E92">
            <w:pPr>
              <w:pStyle w:val="BodyText"/>
              <w:spacing w:after="58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SCOPE:</w:t>
            </w:r>
          </w:p>
        </w:tc>
        <w:tc>
          <w:tcPr>
            <w:tcW w:w="8427" w:type="dxa"/>
          </w:tcPr>
          <w:p w14:paraId="6CC6E5B9" w14:textId="19724B22" w:rsidR="00A27E30" w:rsidRPr="00A27E30" w:rsidRDefault="00960467" w:rsidP="00366144">
            <w:pPr>
              <w:pStyle w:val="BodyText"/>
              <w:spacing w:after="5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Investigators using restraint devices, behavioral testing equipment, or other lab equipment for live animal studie</w:t>
            </w:r>
            <w:r w:rsidR="00606805">
              <w:rPr>
                <w:rFonts w:ascii="Times New Roman" w:hAnsi="Times New Roman"/>
              </w:rPr>
              <w:t>s</w:t>
            </w:r>
          </w:p>
        </w:tc>
      </w:tr>
      <w:tr w:rsidR="00B247D5" w14:paraId="55B11495" w14:textId="77777777" w:rsidTr="00AB3CD1">
        <w:trPr>
          <w:jc w:val="center"/>
        </w:trPr>
        <w:tc>
          <w:tcPr>
            <w:tcW w:w="2337" w:type="dxa"/>
            <w:vAlign w:val="center"/>
          </w:tcPr>
          <w:p w14:paraId="7EFFC809" w14:textId="466A7149" w:rsidR="00B247D5" w:rsidRPr="00A27E30" w:rsidRDefault="00B247D5" w:rsidP="006E6E92">
            <w:pPr>
              <w:pStyle w:val="BodyText"/>
              <w:spacing w:after="58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SUPPORTING DOCUMENTS:</w:t>
            </w:r>
          </w:p>
        </w:tc>
        <w:tc>
          <w:tcPr>
            <w:tcW w:w="8427" w:type="dxa"/>
          </w:tcPr>
          <w:p w14:paraId="35A9FF3A" w14:textId="731FF0FF" w:rsidR="00B247D5" w:rsidRDefault="00B247D5" w:rsidP="00366144">
            <w:pPr>
              <w:pStyle w:val="BodyText"/>
              <w:spacing w:after="5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Sanitization Record – Testing Equipment Log </w:t>
            </w:r>
          </w:p>
        </w:tc>
      </w:tr>
    </w:tbl>
    <w:p w14:paraId="35BF6329" w14:textId="4BB7D5A5" w:rsidR="00115647" w:rsidRDefault="00115647" w:rsidP="00115647">
      <w:pPr>
        <w:spacing w:after="80"/>
        <w:ind w:left="360"/>
        <w:rPr>
          <w:b/>
          <w:sz w:val="22"/>
          <w:szCs w:val="22"/>
        </w:rPr>
      </w:pPr>
    </w:p>
    <w:p w14:paraId="0CE99692" w14:textId="66BDAEEB" w:rsidR="001D7A8E" w:rsidRDefault="001D7A8E" w:rsidP="00F50849">
      <w:pPr>
        <w:pStyle w:val="ListParagraph"/>
        <w:numPr>
          <w:ilvl w:val="0"/>
          <w:numId w:val="29"/>
        </w:numPr>
        <w:spacing w:after="120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t>Recommendations for before and after each use:</w:t>
      </w:r>
    </w:p>
    <w:p w14:paraId="38B18B3C" w14:textId="4C26F09D" w:rsidR="00332EA4" w:rsidRPr="00F50849" w:rsidRDefault="00F02BFA" w:rsidP="00FC1A4D">
      <w:pPr>
        <w:pStyle w:val="ListParagraph"/>
        <w:numPr>
          <w:ilvl w:val="1"/>
          <w:numId w:val="29"/>
        </w:numPr>
        <w:spacing w:after="120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t>R</w:t>
      </w:r>
      <w:r w:rsidR="00332EA4" w:rsidRPr="00F50849">
        <w:rPr>
          <w:rFonts w:ascii="Times New Roman" w:eastAsia="Times New Roman" w:hAnsi="Times New Roman"/>
          <w:szCs w:val="24"/>
        </w:rPr>
        <w:t>emove all debris</w:t>
      </w:r>
      <w:r>
        <w:rPr>
          <w:rFonts w:ascii="Times New Roman" w:eastAsia="Times New Roman" w:hAnsi="Times New Roman"/>
          <w:szCs w:val="24"/>
        </w:rPr>
        <w:t xml:space="preserve"> from equipment</w:t>
      </w:r>
      <w:r w:rsidR="00332EA4" w:rsidRPr="00F50849">
        <w:rPr>
          <w:rFonts w:ascii="Times New Roman" w:eastAsia="Times New Roman" w:hAnsi="Times New Roman"/>
          <w:szCs w:val="24"/>
        </w:rPr>
        <w:t xml:space="preserve"> (urine, feces, bedding</w:t>
      </w:r>
      <w:r w:rsidR="00E466BD">
        <w:rPr>
          <w:rFonts w:ascii="Times New Roman" w:eastAsia="Times New Roman" w:hAnsi="Times New Roman"/>
          <w:szCs w:val="24"/>
        </w:rPr>
        <w:t>, etc…</w:t>
      </w:r>
      <w:r w:rsidR="00332EA4" w:rsidRPr="00F50849">
        <w:rPr>
          <w:rFonts w:ascii="Times New Roman" w:eastAsia="Times New Roman" w:hAnsi="Times New Roman"/>
          <w:szCs w:val="24"/>
        </w:rPr>
        <w:t>)</w:t>
      </w:r>
    </w:p>
    <w:p w14:paraId="463A12B5" w14:textId="48DB4446" w:rsidR="00F50849" w:rsidRPr="00F50849" w:rsidRDefault="00510153" w:rsidP="00FC1A4D">
      <w:pPr>
        <w:pStyle w:val="ListParagraph"/>
        <w:numPr>
          <w:ilvl w:val="1"/>
          <w:numId w:val="29"/>
        </w:numPr>
        <w:spacing w:after="120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t xml:space="preserve">Follow manufacturer’s cleaning recommendations to maintain integrity of testing </w:t>
      </w:r>
      <w:proofErr w:type="gramStart"/>
      <w:r>
        <w:rPr>
          <w:rFonts w:ascii="Times New Roman" w:eastAsia="Times New Roman" w:hAnsi="Times New Roman"/>
          <w:szCs w:val="24"/>
        </w:rPr>
        <w:t>equipment</w:t>
      </w:r>
      <w:proofErr w:type="gramEnd"/>
    </w:p>
    <w:p w14:paraId="3DF88979" w14:textId="1F7C3A6D" w:rsidR="00332EA4" w:rsidRDefault="00B247D5" w:rsidP="00FC1A4D">
      <w:pPr>
        <w:pStyle w:val="ListParagraph"/>
        <w:numPr>
          <w:ilvl w:val="1"/>
          <w:numId w:val="29"/>
        </w:numPr>
        <w:spacing w:after="120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t xml:space="preserve">If </w:t>
      </w:r>
      <w:r w:rsidR="00E466BD">
        <w:rPr>
          <w:rFonts w:ascii="Times New Roman" w:eastAsia="Times New Roman" w:hAnsi="Times New Roman"/>
          <w:szCs w:val="24"/>
        </w:rPr>
        <w:t>possible</w:t>
      </w:r>
      <w:r>
        <w:rPr>
          <w:rFonts w:ascii="Times New Roman" w:eastAsia="Times New Roman" w:hAnsi="Times New Roman"/>
          <w:szCs w:val="24"/>
        </w:rPr>
        <w:t>, d</w:t>
      </w:r>
      <w:r w:rsidR="00332EA4">
        <w:rPr>
          <w:rFonts w:ascii="Times New Roman" w:eastAsia="Times New Roman" w:hAnsi="Times New Roman"/>
          <w:szCs w:val="24"/>
        </w:rPr>
        <w:t xml:space="preserve">isinfect equipment with </w:t>
      </w:r>
      <w:r w:rsidR="003E7BD9">
        <w:rPr>
          <w:rFonts w:ascii="Times New Roman" w:eastAsia="Times New Roman" w:hAnsi="Times New Roman"/>
          <w:szCs w:val="24"/>
        </w:rPr>
        <w:t>disinfe</w:t>
      </w:r>
      <w:r w:rsidR="00447064">
        <w:rPr>
          <w:rFonts w:ascii="Times New Roman" w:eastAsia="Times New Roman" w:hAnsi="Times New Roman"/>
          <w:szCs w:val="24"/>
        </w:rPr>
        <w:t>ctant</w:t>
      </w:r>
      <w:r w:rsidR="003E7BD9">
        <w:rPr>
          <w:rFonts w:ascii="Times New Roman" w:eastAsia="Times New Roman" w:hAnsi="Times New Roman"/>
          <w:szCs w:val="24"/>
        </w:rPr>
        <w:t xml:space="preserve"> validated by ATP swab testing.</w:t>
      </w:r>
    </w:p>
    <w:p w14:paraId="406E3674" w14:textId="1D370345" w:rsidR="00510153" w:rsidRDefault="00510153" w:rsidP="00FC1A4D">
      <w:pPr>
        <w:pStyle w:val="ListParagraph"/>
        <w:numPr>
          <w:ilvl w:val="2"/>
          <w:numId w:val="29"/>
        </w:numPr>
        <w:spacing w:after="120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t>A list of approved disinfectants includes</w:t>
      </w:r>
      <w:r w:rsidR="00590910">
        <w:rPr>
          <w:rFonts w:ascii="Times New Roman" w:eastAsia="Times New Roman" w:hAnsi="Times New Roman"/>
          <w:szCs w:val="24"/>
        </w:rPr>
        <w:t xml:space="preserve"> </w:t>
      </w:r>
      <w:r w:rsidR="00590910">
        <w:t xml:space="preserve">Potassium </w:t>
      </w:r>
      <w:proofErr w:type="spellStart"/>
      <w:r w:rsidR="00590910">
        <w:t>peroxymonosulfate</w:t>
      </w:r>
      <w:proofErr w:type="spellEnd"/>
      <w:r w:rsidR="0009724A">
        <w:t xml:space="preserve"> (</w:t>
      </w:r>
      <w:proofErr w:type="spellStart"/>
      <w:r w:rsidR="0009724A">
        <w:t>Trifectant</w:t>
      </w:r>
      <w:proofErr w:type="spellEnd"/>
      <w:r w:rsidR="0009724A">
        <w:rPr>
          <w:rFonts w:ascii="Times New Roman" w:eastAsia="Times New Roman" w:hAnsi="Times New Roman"/>
          <w:szCs w:val="24"/>
        </w:rPr>
        <w:t>®</w:t>
      </w:r>
      <w:r w:rsidR="0009724A">
        <w:t xml:space="preserve"> or Virkon</w:t>
      </w:r>
      <w:r w:rsidR="0009724A">
        <w:rPr>
          <w:rFonts w:ascii="Times New Roman" w:eastAsia="Times New Roman" w:hAnsi="Times New Roman"/>
          <w:szCs w:val="24"/>
        </w:rPr>
        <w:t>®</w:t>
      </w:r>
      <w:r w:rsidR="00590910">
        <w:t>)</w:t>
      </w:r>
      <w:r>
        <w:rPr>
          <w:rFonts w:ascii="Times New Roman" w:eastAsia="Times New Roman" w:hAnsi="Times New Roman"/>
          <w:szCs w:val="24"/>
        </w:rPr>
        <w:t>,</w:t>
      </w:r>
      <w:r w:rsidR="00FC1A4D">
        <w:rPr>
          <w:rFonts w:ascii="Times New Roman" w:eastAsia="Times New Roman" w:hAnsi="Times New Roman"/>
          <w:szCs w:val="24"/>
        </w:rPr>
        <w:t xml:space="preserve"> Hydrogen Peroxide </w:t>
      </w:r>
      <w:r w:rsidR="0009724A">
        <w:rPr>
          <w:rFonts w:ascii="Times New Roman" w:eastAsia="Times New Roman" w:hAnsi="Times New Roman"/>
          <w:szCs w:val="24"/>
        </w:rPr>
        <w:t>disinfectants</w:t>
      </w:r>
      <w:r>
        <w:rPr>
          <w:rFonts w:ascii="Times New Roman" w:eastAsia="Times New Roman" w:hAnsi="Times New Roman"/>
          <w:szCs w:val="24"/>
        </w:rPr>
        <w:t>,</w:t>
      </w:r>
      <w:r w:rsidR="0009724A">
        <w:rPr>
          <w:rFonts w:ascii="Times New Roman" w:eastAsia="Times New Roman" w:hAnsi="Times New Roman"/>
          <w:szCs w:val="24"/>
        </w:rPr>
        <w:t xml:space="preserve"> and</w:t>
      </w:r>
      <w:r>
        <w:rPr>
          <w:rFonts w:ascii="Times New Roman" w:eastAsia="Times New Roman" w:hAnsi="Times New Roman"/>
          <w:szCs w:val="24"/>
        </w:rPr>
        <w:t xml:space="preserve"> </w:t>
      </w:r>
      <w:r w:rsidR="0009724A">
        <w:rPr>
          <w:rFonts w:ascii="Times New Roman" w:eastAsia="Times New Roman" w:hAnsi="Times New Roman"/>
          <w:szCs w:val="24"/>
        </w:rPr>
        <w:t>chlorine-based solutions (</w:t>
      </w:r>
      <w:proofErr w:type="gramStart"/>
      <w:r w:rsidR="0009724A">
        <w:rPr>
          <w:rFonts w:ascii="Times New Roman" w:eastAsia="Times New Roman" w:hAnsi="Times New Roman"/>
          <w:szCs w:val="24"/>
        </w:rPr>
        <w:t>e.g.</w:t>
      </w:r>
      <w:proofErr w:type="gramEnd"/>
      <w:r w:rsidR="0009724A">
        <w:rPr>
          <w:rFonts w:ascii="Times New Roman" w:eastAsia="Times New Roman" w:hAnsi="Times New Roman"/>
          <w:szCs w:val="24"/>
        </w:rPr>
        <w:t xml:space="preserve"> Fuzion® or diluted bleach solution). </w:t>
      </w:r>
    </w:p>
    <w:p w14:paraId="5EBF8EFC" w14:textId="7A775DDD" w:rsidR="00BA3DE9" w:rsidRDefault="00BA3DE9" w:rsidP="00FC1A4D">
      <w:pPr>
        <w:pStyle w:val="ListParagraph"/>
        <w:numPr>
          <w:ilvl w:val="2"/>
          <w:numId w:val="29"/>
        </w:numPr>
        <w:spacing w:after="120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t>Other disinfectants may be used. Contact BRMS for information about swab testing validation.</w:t>
      </w:r>
    </w:p>
    <w:p w14:paraId="7DB2985C" w14:textId="6611B7B4" w:rsidR="00BA3DE9" w:rsidRDefault="00BA3DE9" w:rsidP="00BA3DE9">
      <w:pPr>
        <w:pStyle w:val="ListParagraph"/>
        <w:numPr>
          <w:ilvl w:val="1"/>
          <w:numId w:val="29"/>
        </w:numPr>
        <w:spacing w:after="120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t>This guidance does not supersede IBC requirements.</w:t>
      </w:r>
    </w:p>
    <w:p w14:paraId="35E9D070" w14:textId="77777777" w:rsidR="0009724A" w:rsidRDefault="0009724A" w:rsidP="0009724A">
      <w:pPr>
        <w:pStyle w:val="ListParagraph"/>
        <w:spacing w:after="120"/>
        <w:ind w:left="2592"/>
        <w:rPr>
          <w:rFonts w:ascii="Times New Roman" w:eastAsia="Times New Roman" w:hAnsi="Times New Roman"/>
          <w:szCs w:val="24"/>
        </w:rPr>
      </w:pPr>
    </w:p>
    <w:p w14:paraId="4570D976" w14:textId="628524EA" w:rsidR="001D7A8E" w:rsidRPr="00F50849" w:rsidRDefault="00510153" w:rsidP="00FC1A4D">
      <w:pPr>
        <w:pStyle w:val="ListParagraph"/>
        <w:numPr>
          <w:ilvl w:val="0"/>
          <w:numId w:val="29"/>
        </w:numPr>
        <w:spacing w:after="120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t>Use of a sanitization log is recommended but not always required</w:t>
      </w:r>
      <w:r w:rsidR="0009724A">
        <w:rPr>
          <w:rFonts w:ascii="Times New Roman" w:eastAsia="Times New Roman" w:hAnsi="Times New Roman"/>
          <w:szCs w:val="24"/>
        </w:rPr>
        <w:t>.</w:t>
      </w:r>
    </w:p>
    <w:p w14:paraId="7C0FD1E7" w14:textId="098FEB77" w:rsidR="00E001C9" w:rsidRDefault="00B247D5" w:rsidP="00FC1A4D">
      <w:r w:rsidRPr="00E001C9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37108C3" wp14:editId="6FA0632C">
                <wp:simplePos x="0" y="0"/>
                <wp:positionH relativeFrom="margin">
                  <wp:posOffset>285750</wp:posOffset>
                </wp:positionH>
                <wp:positionV relativeFrom="paragraph">
                  <wp:posOffset>254635</wp:posOffset>
                </wp:positionV>
                <wp:extent cx="5861050" cy="1404620"/>
                <wp:effectExtent l="0" t="0" r="25400" b="101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1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B015FB" w14:textId="28E5FD5A" w:rsidR="00E001C9" w:rsidRDefault="00CB13E9" w:rsidP="00CB13E9">
                            <w:r w:rsidRPr="00CB13E9">
                              <w:rPr>
                                <w:b/>
                                <w:bCs/>
                              </w:rPr>
                              <w:t>N</w:t>
                            </w:r>
                            <w:r>
                              <w:rPr>
                                <w:b/>
                                <w:bCs/>
                              </w:rPr>
                              <w:t>OTE</w:t>
                            </w:r>
                            <w:r w:rsidRPr="00CB13E9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t xml:space="preserve"> </w:t>
                            </w:r>
                            <w:r w:rsidR="00E001C9">
                              <w:t xml:space="preserve">For </w:t>
                            </w:r>
                            <w:r w:rsidR="00510153">
                              <w:t xml:space="preserve">optional </w:t>
                            </w:r>
                            <w:r>
                              <w:t>microbiological</w:t>
                            </w:r>
                            <w:r w:rsidR="00E001C9">
                              <w:t xml:space="preserve"> </w:t>
                            </w:r>
                            <w:r w:rsidR="00F02BFA">
                              <w:t>monitoring</w:t>
                            </w:r>
                            <w:r w:rsidR="00E001C9">
                              <w:t xml:space="preserve"> of equipment, </w:t>
                            </w:r>
                            <w:r>
                              <w:t>contact</w:t>
                            </w:r>
                            <w:r w:rsidR="00F02BFA">
                              <w:t xml:space="preserve"> </w:t>
                            </w:r>
                            <w:r w:rsidR="00B247D5">
                              <w:t>BRMS</w:t>
                            </w:r>
                            <w:r w:rsidR="00F02BFA">
                              <w:t xml:space="preserve"> or</w:t>
                            </w:r>
                            <w:r>
                              <w:t xml:space="preserve"> veterinary staff</w:t>
                            </w:r>
                            <w:r w:rsidR="00F02BFA">
                              <w:t>(s)</w:t>
                            </w:r>
                            <w:r w:rsidR="0009724A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37108C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.5pt;margin-top:20.05pt;width:461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adIEAIAACAEAAAOAAAAZHJzL2Uyb0RvYy54bWysk1Fv0zAQx9+R+A6W32mSqi1b1HQaHUVI&#10;YyANPoDrOI2F4zNnt0n59JydrqsGvCD8YNm+8993vzsvb4bOsINCr8FWvJjknCkrodZ2V/FvXzdv&#10;rjjzQdhaGLCq4kfl+c3q9atl70o1hRZMrZCRiPVl7yrehuDKLPOyVZ3wE3DKkrEB7ESgLe6yGkVP&#10;6p3Jpnm+yHrA2iFI5T2d3o1Gvkr6TaNk+Nw0XgVmKk6xhTRjmrdxzlZLUe5QuFbLUxjiH6LohLb0&#10;6FnqTgTB9qh/k+q0RPDQhImELoOm0VKlHCibIn+RzWMrnEq5EBzvzpj8/5OVD4dH9wVZGN7BQAVM&#10;SXh3D/K7ZxbWrbA7dYsIfatETQ8XEVnWO1+erkbUvvRRZNt/gpqKLPYBktDQYBepUJ6M1KkAxzN0&#10;NQQm6XB+tSjyOZkk2YpZPltMU1kyUT5dd+jDBwUdi4uKI1U1yYvDvQ8xHFE+ucTXPBhdb7QxaYO7&#10;7dogOwjqgE0aKYMXbsayvuLX8+l8JPBXiTyNP0l0OlArG91V/OrsJMrI7b2tU6MFoc24ppCNPYGM&#10;7EaKYdgO5BiBbqE+ElKEsWXpi9GiBfzJWU/tWnH/Yy9QcWY+WirLdTGbxf5Om9n8LTFkeGnZXlqE&#10;lSRV8cDZuFyH9CcSMHdL5dvoBPY5klOs1IaJ9+nLxD6/3Cev54+9+gUAAP//AwBQSwMEFAAGAAgA&#10;AAAhADXQqnXeAAAACQEAAA8AAABkcnMvZG93bnJldi54bWxMj0FPwzAMhe9I/IfISFwmlnaj1Vaa&#10;TjBpJ04r4541XlvROCXJtu7fY05wsuz39Py9cjPZQVzQh96RgnSegEBqnOmpVXD42D2tQISoyejB&#10;ESq4YYBNdX9X6sK4K+3xUsdWcAiFQivoYhwLKUPTodVh7kYk1k7OWx159a00Xl853A5ykSS5tLon&#10;/tDpEbcdNl/12SrIv+vl7P3TzGh/2735xmZme8iUenyYXl9ARJzinxl+8RkdKmY6ujOZIAYFzxlX&#10;iTyTFATr63zFh6OCRZ4uQVal/N+g+gEAAP//AwBQSwECLQAUAAYACAAAACEAtoM4kv4AAADhAQAA&#10;EwAAAAAAAAAAAAAAAAAAAAAAW0NvbnRlbnRfVHlwZXNdLnhtbFBLAQItABQABgAIAAAAIQA4/SH/&#10;1gAAAJQBAAALAAAAAAAAAAAAAAAAAC8BAABfcmVscy8ucmVsc1BLAQItABQABgAIAAAAIQACvadI&#10;EAIAACAEAAAOAAAAAAAAAAAAAAAAAC4CAABkcnMvZTJvRG9jLnhtbFBLAQItABQABgAIAAAAIQA1&#10;0Kp13gAAAAkBAAAPAAAAAAAAAAAAAAAAAGoEAABkcnMvZG93bnJldi54bWxQSwUGAAAAAAQABADz&#10;AAAAdQUAAAAA&#10;">
                <v:textbox style="mso-fit-shape-to-text:t">
                  <w:txbxContent>
                    <w:p w14:paraId="73B015FB" w14:textId="28E5FD5A" w:rsidR="00E001C9" w:rsidRDefault="00CB13E9" w:rsidP="00CB13E9">
                      <w:r w:rsidRPr="00CB13E9">
                        <w:rPr>
                          <w:b/>
                          <w:bCs/>
                        </w:rPr>
                        <w:t>N</w:t>
                      </w:r>
                      <w:r>
                        <w:rPr>
                          <w:b/>
                          <w:bCs/>
                        </w:rPr>
                        <w:t>OTE</w:t>
                      </w:r>
                      <w:r w:rsidRPr="00CB13E9">
                        <w:rPr>
                          <w:b/>
                          <w:bCs/>
                        </w:rPr>
                        <w:t>:</w:t>
                      </w:r>
                      <w:r>
                        <w:t xml:space="preserve"> </w:t>
                      </w:r>
                      <w:r w:rsidR="00E001C9">
                        <w:t xml:space="preserve">For </w:t>
                      </w:r>
                      <w:r w:rsidR="00510153">
                        <w:t xml:space="preserve">optional </w:t>
                      </w:r>
                      <w:r>
                        <w:t>microbiological</w:t>
                      </w:r>
                      <w:r w:rsidR="00E001C9">
                        <w:t xml:space="preserve"> </w:t>
                      </w:r>
                      <w:r w:rsidR="00F02BFA">
                        <w:t>monitoring</w:t>
                      </w:r>
                      <w:r w:rsidR="00E001C9">
                        <w:t xml:space="preserve"> of equipment, </w:t>
                      </w:r>
                      <w:r>
                        <w:t>contact</w:t>
                      </w:r>
                      <w:r w:rsidR="00F02BFA">
                        <w:t xml:space="preserve"> </w:t>
                      </w:r>
                      <w:r w:rsidR="00B247D5">
                        <w:t>BRMS</w:t>
                      </w:r>
                      <w:r w:rsidR="00F02BFA">
                        <w:t xml:space="preserve"> or</w:t>
                      </w:r>
                      <w:r>
                        <w:t xml:space="preserve"> veterinary staff</w:t>
                      </w:r>
                      <w:r w:rsidR="00F02BFA">
                        <w:t>(s)</w:t>
                      </w:r>
                      <w:r w:rsidR="0009724A"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370EA7F" w14:textId="147D5B82" w:rsidR="007C2306" w:rsidRPr="00606805" w:rsidRDefault="007C2306" w:rsidP="00E001C9">
      <w:pPr>
        <w:pStyle w:val="ListParagraph"/>
        <w:spacing w:after="120"/>
        <w:ind w:left="1152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t xml:space="preserve">  </w:t>
      </w:r>
    </w:p>
    <w:tbl>
      <w:tblPr>
        <w:tblpPr w:leftFromText="180" w:rightFromText="180" w:vertAnchor="text" w:horzAnchor="margin" w:tblpY="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7"/>
        <w:gridCol w:w="2481"/>
        <w:gridCol w:w="5332"/>
      </w:tblGrid>
      <w:tr w:rsidR="00E90741" w14:paraId="507EEC7C" w14:textId="77777777" w:rsidTr="00E90741">
        <w:tc>
          <w:tcPr>
            <w:tcW w:w="2257" w:type="dxa"/>
          </w:tcPr>
          <w:p w14:paraId="40AF8C7D" w14:textId="141476DF" w:rsidR="00E90741" w:rsidRPr="00A27E30" w:rsidRDefault="00E90741" w:rsidP="00762AD4">
            <w:pPr>
              <w:jc w:val="center"/>
              <w:rPr>
                <w:b/>
              </w:rPr>
            </w:pPr>
            <w:r w:rsidRPr="00A27E30">
              <w:rPr>
                <w:b/>
              </w:rPr>
              <w:t xml:space="preserve">Revision </w:t>
            </w:r>
            <w:r>
              <w:rPr>
                <w:b/>
              </w:rPr>
              <w:t>Year</w:t>
            </w:r>
          </w:p>
        </w:tc>
        <w:tc>
          <w:tcPr>
            <w:tcW w:w="2481" w:type="dxa"/>
          </w:tcPr>
          <w:p w14:paraId="29AD7260" w14:textId="77777777" w:rsidR="00E90741" w:rsidRPr="00A27E30" w:rsidRDefault="00E90741" w:rsidP="00762AD4">
            <w:pPr>
              <w:spacing w:after="120"/>
              <w:jc w:val="center"/>
              <w:rPr>
                <w:b/>
              </w:rPr>
            </w:pPr>
            <w:r w:rsidRPr="00A27E30">
              <w:rPr>
                <w:b/>
              </w:rPr>
              <w:t>Revision</w:t>
            </w:r>
          </w:p>
        </w:tc>
        <w:tc>
          <w:tcPr>
            <w:tcW w:w="5332" w:type="dxa"/>
          </w:tcPr>
          <w:p w14:paraId="7E0993FA" w14:textId="77777777" w:rsidR="00E90741" w:rsidRPr="00A27E30" w:rsidRDefault="00E90741" w:rsidP="00762AD4">
            <w:pPr>
              <w:spacing w:after="120"/>
              <w:jc w:val="center"/>
              <w:rPr>
                <w:b/>
              </w:rPr>
            </w:pPr>
            <w:r w:rsidRPr="00A27E30">
              <w:rPr>
                <w:b/>
              </w:rPr>
              <w:t>Revision Description</w:t>
            </w:r>
          </w:p>
        </w:tc>
      </w:tr>
      <w:tr w:rsidR="00E90741" w14:paraId="363E59D0" w14:textId="77777777" w:rsidTr="00E90741">
        <w:tc>
          <w:tcPr>
            <w:tcW w:w="2257" w:type="dxa"/>
          </w:tcPr>
          <w:p w14:paraId="304324E5" w14:textId="7B431887" w:rsidR="00E90741" w:rsidRDefault="00E90741" w:rsidP="00762AD4">
            <w:pPr>
              <w:spacing w:after="120"/>
            </w:pPr>
            <w:r>
              <w:t>2020</w:t>
            </w:r>
          </w:p>
        </w:tc>
        <w:tc>
          <w:tcPr>
            <w:tcW w:w="2481" w:type="dxa"/>
          </w:tcPr>
          <w:p w14:paraId="1AEB227C" w14:textId="77777777" w:rsidR="00E90741" w:rsidRDefault="00E90741" w:rsidP="00762AD4">
            <w:pPr>
              <w:spacing w:after="120"/>
            </w:pPr>
            <w:r>
              <w:t>0</w:t>
            </w:r>
          </w:p>
        </w:tc>
        <w:tc>
          <w:tcPr>
            <w:tcW w:w="5332" w:type="dxa"/>
          </w:tcPr>
          <w:p w14:paraId="4996B8DA" w14:textId="77777777" w:rsidR="00E90741" w:rsidRDefault="00E90741" w:rsidP="00762AD4">
            <w:pPr>
              <w:spacing w:after="120"/>
            </w:pPr>
            <w:r>
              <w:t>Initial Release</w:t>
            </w:r>
          </w:p>
        </w:tc>
      </w:tr>
      <w:tr w:rsidR="00E90741" w14:paraId="6148B52D" w14:textId="77777777" w:rsidTr="00E90741">
        <w:tc>
          <w:tcPr>
            <w:tcW w:w="2257" w:type="dxa"/>
          </w:tcPr>
          <w:p w14:paraId="11085981" w14:textId="7AD0C07E" w:rsidR="00E90741" w:rsidRDefault="00E90741" w:rsidP="00762AD4">
            <w:pPr>
              <w:spacing w:after="120"/>
            </w:pPr>
            <w:r>
              <w:t>2023</w:t>
            </w:r>
          </w:p>
        </w:tc>
        <w:tc>
          <w:tcPr>
            <w:tcW w:w="2481" w:type="dxa"/>
          </w:tcPr>
          <w:p w14:paraId="085E74A5" w14:textId="77777777" w:rsidR="00E90741" w:rsidRDefault="00E90741" w:rsidP="00762AD4">
            <w:pPr>
              <w:spacing w:after="120"/>
            </w:pPr>
            <w:r>
              <w:t>1</w:t>
            </w:r>
          </w:p>
        </w:tc>
        <w:tc>
          <w:tcPr>
            <w:tcW w:w="5332" w:type="dxa"/>
          </w:tcPr>
          <w:p w14:paraId="2AAD9C0F" w14:textId="398E36C5" w:rsidR="00E90741" w:rsidRDefault="00E90741" w:rsidP="00762AD4">
            <w:pPr>
              <w:spacing w:after="120"/>
            </w:pPr>
            <w:r>
              <w:t xml:space="preserve">Reviewed and </w:t>
            </w:r>
            <w:proofErr w:type="gramStart"/>
            <w:r>
              <w:t>Revised</w:t>
            </w:r>
            <w:proofErr w:type="gramEnd"/>
          </w:p>
        </w:tc>
      </w:tr>
    </w:tbl>
    <w:p w14:paraId="5A037D0F" w14:textId="77777777" w:rsidR="00B0072D" w:rsidRDefault="00B0072D" w:rsidP="003F4AEE">
      <w:pPr>
        <w:spacing w:after="120"/>
      </w:pPr>
    </w:p>
    <w:p w14:paraId="52E19060" w14:textId="52DCDB75" w:rsidR="00B0072D" w:rsidRDefault="00B0072D" w:rsidP="003F4AEE">
      <w:pPr>
        <w:spacing w:after="120"/>
      </w:pPr>
    </w:p>
    <w:p w14:paraId="53162F96" w14:textId="32F512ED" w:rsidR="009600CF" w:rsidRPr="009600CF" w:rsidRDefault="009600CF" w:rsidP="00097076">
      <w:pPr>
        <w:spacing w:after="120"/>
        <w:rPr>
          <w:b/>
          <w:bCs/>
          <w:sz w:val="28"/>
          <w:szCs w:val="22"/>
        </w:rPr>
      </w:pPr>
    </w:p>
    <w:sectPr w:rsidR="009600CF" w:rsidRPr="009600CF" w:rsidSect="00AB3CD1">
      <w:type w:val="continuous"/>
      <w:pgSz w:w="12240" w:h="15840"/>
      <w:pgMar w:top="1440" w:right="1080" w:bottom="1440" w:left="108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5F4F4" w14:textId="77777777" w:rsidR="00B0155C" w:rsidRDefault="00B0155C">
      <w:r>
        <w:separator/>
      </w:r>
    </w:p>
  </w:endnote>
  <w:endnote w:type="continuationSeparator" w:id="0">
    <w:p w14:paraId="5973A71C" w14:textId="77777777" w:rsidR="00B0155C" w:rsidRDefault="00B01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怀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BC644" w14:textId="7556A82D" w:rsidR="009A13F4" w:rsidRDefault="009A13F4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99ABC" w14:textId="38E51C55" w:rsidR="009A13F4" w:rsidRDefault="009A13F4">
    <w:pPr>
      <w:pStyle w:val="Footer"/>
      <w:tabs>
        <w:tab w:val="clear" w:pos="4320"/>
        <w:tab w:val="clear" w:pos="8640"/>
        <w:tab w:val="right" w:pos="9356"/>
      </w:tabs>
      <w:jc w:val="center"/>
    </w:pPr>
    <w:r>
      <w:rPr>
        <w:rFonts w:ascii="Times New Roman" w:eastAsia="Times New Roman" w:hAnsi="Times New Roman"/>
      </w:rPr>
      <w:t xml:space="preserve">Page </w:t>
    </w:r>
    <w:r w:rsidR="00D461A7">
      <w:rPr>
        <w:rFonts w:ascii="Times New Roman" w:eastAsia="Times New Roman" w:hAnsi="Times New Roman"/>
      </w:rPr>
      <w:fldChar w:fldCharType="begin"/>
    </w:r>
    <w:r>
      <w:rPr>
        <w:rFonts w:ascii="Times New Roman" w:eastAsia="Times New Roman" w:hAnsi="Times New Roman"/>
      </w:rPr>
      <w:instrText xml:space="preserve"> PAGE </w:instrText>
    </w:r>
    <w:r w:rsidR="00D461A7">
      <w:rPr>
        <w:rFonts w:ascii="Times New Roman" w:eastAsia="Times New Roman" w:hAnsi="Times New Roman"/>
      </w:rPr>
      <w:fldChar w:fldCharType="separate"/>
    </w:r>
    <w:r w:rsidR="00590910">
      <w:rPr>
        <w:rFonts w:ascii="Times New Roman" w:eastAsia="Times New Roman" w:hAnsi="Times New Roman"/>
        <w:noProof/>
      </w:rPr>
      <w:t>1</w:t>
    </w:r>
    <w:r w:rsidR="00D461A7">
      <w:rPr>
        <w:rFonts w:ascii="Times New Roman" w:eastAsia="Times New Roman" w:hAnsi="Times New Roman"/>
      </w:rPr>
      <w:fldChar w:fldCharType="end"/>
    </w:r>
    <w:r>
      <w:rPr>
        <w:rFonts w:ascii="Times New Roman" w:eastAsia="Times New Roman" w:hAnsi="Times New Roman"/>
      </w:rPr>
      <w:t xml:space="preserve"> of </w:t>
    </w:r>
    <w:r w:rsidR="00C67944">
      <w:rPr>
        <w:rFonts w:ascii="Times New Roman" w:eastAsia="Times New Roman" w:hAnsi="Times New Roman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D24FF" w14:textId="77777777" w:rsidR="00B0155C" w:rsidRDefault="00B0155C">
      <w:r>
        <w:separator/>
      </w:r>
    </w:p>
  </w:footnote>
  <w:footnote w:type="continuationSeparator" w:id="0">
    <w:p w14:paraId="3E0FF4EB" w14:textId="77777777" w:rsidR="00B0155C" w:rsidRDefault="00B015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91983" w14:textId="77777777" w:rsidR="009A13F4" w:rsidRDefault="009A13F4">
    <w:pPr>
      <w:pStyle w:val="Title"/>
      <w:rPr>
        <w:rFonts w:ascii="Times New Roman" w:hAnsi="Times New Roman"/>
      </w:rPr>
    </w:pPr>
    <w:r>
      <w:rPr>
        <w:rFonts w:ascii="Times New Roman" w:hAnsi="Times New Roman"/>
      </w:rPr>
      <w:t>UNIVERSITY OF WISCONSIN-MADISON</w:t>
    </w:r>
  </w:p>
  <w:p w14:paraId="6784A9D4" w14:textId="77777777" w:rsidR="009A13F4" w:rsidRDefault="009A13F4">
    <w:pPr>
      <w:pStyle w:val="Title"/>
      <w:rPr>
        <w:rFonts w:ascii="Times New Roman" w:hAnsi="Times New Roman"/>
      </w:rPr>
    </w:pPr>
    <w:r>
      <w:rPr>
        <w:rFonts w:ascii="Times New Roman" w:hAnsi="Times New Roman"/>
      </w:rPr>
      <w:t>SCHOOL OF MEDICINE AND PUBLIC HEALTH</w:t>
    </w:r>
  </w:p>
  <w:p w14:paraId="677411F0" w14:textId="77777777" w:rsidR="009A13F4" w:rsidRDefault="0015024C">
    <w:pPr>
      <w:pStyle w:val="Heading3"/>
      <w:spacing w:after="0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BIOMEDICAL RESEARCH MODEL SERVICES</w:t>
    </w:r>
  </w:p>
  <w:p w14:paraId="6AE121EA" w14:textId="77777777" w:rsidR="009A13F4" w:rsidRDefault="009A13F4"/>
  <w:p w14:paraId="59DF0644" w14:textId="534DAA32" w:rsidR="009A13F4" w:rsidRDefault="00960467">
    <w:pPr>
      <w:pStyle w:val="Header"/>
      <w:jc w:val="center"/>
      <w:rPr>
        <w:rFonts w:ascii="Times New Roman" w:hAnsi="Times New Roman"/>
        <w:b/>
        <w:bCs/>
        <w:sz w:val="26"/>
        <w:u w:val="single"/>
      </w:rPr>
    </w:pPr>
    <w:r>
      <w:rPr>
        <w:rFonts w:ascii="Times New Roman" w:hAnsi="Times New Roman"/>
        <w:b/>
        <w:bCs/>
        <w:sz w:val="26"/>
        <w:u w:val="single"/>
      </w:rPr>
      <w:t>GUIDANCE DOCUMENT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suff w:val="space"/>
      <w:lvlText w:val="%1."/>
      <w:lvlJc w:val="left"/>
      <w:pPr>
        <w:ind w:left="284" w:hanging="284"/>
      </w:pPr>
      <w:rPr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567" w:hanging="283"/>
      </w:pPr>
      <w:rPr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851" w:hanging="284"/>
      </w:pPr>
      <w:rPr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1134" w:hanging="283"/>
      </w:pPr>
      <w:rPr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418" w:hanging="284"/>
      </w:pPr>
      <w:rPr>
        <w:b/>
        <w:i w:val="0"/>
      </w:rPr>
    </w:lvl>
    <w:lvl w:ilvl="5">
      <w:start w:val="1"/>
      <w:numFmt w:val="decimal"/>
      <w:suff w:val="space"/>
      <w:lvlText w:val="%1.%2.%3.%4.%5.%6."/>
      <w:lvlJc w:val="left"/>
      <w:pPr>
        <w:ind w:left="1701" w:hanging="283"/>
      </w:pPr>
      <w:rPr>
        <w:b/>
        <w:i w:val="0"/>
      </w:rPr>
    </w:lvl>
    <w:lvl w:ilvl="6">
      <w:start w:val="1"/>
      <w:numFmt w:val="decimal"/>
      <w:suff w:val="space"/>
      <w:lvlText w:val="%1.%2.%3.%4.%5.%6.%7."/>
      <w:lvlJc w:val="left"/>
      <w:pPr>
        <w:ind w:left="2268" w:hanging="283"/>
      </w:pPr>
      <w:rPr>
        <w:b/>
        <w:i w:val="0"/>
      </w:rPr>
    </w:lvl>
    <w:lvl w:ilvl="7">
      <w:start w:val="1"/>
      <w:numFmt w:val="decimal"/>
      <w:suff w:val="space"/>
      <w:lvlText w:val="%1.%2.%3.%4.%5.%6.%7.%8."/>
      <w:lvlJc w:val="left"/>
      <w:pPr>
        <w:ind w:left="2835" w:hanging="567"/>
      </w:pPr>
      <w:rPr>
        <w:b/>
        <w:i w:val="0"/>
      </w:rPr>
    </w:lvl>
    <w:lvl w:ilvl="8">
      <w:start w:val="1"/>
      <w:numFmt w:val="decimal"/>
      <w:suff w:val="space"/>
      <w:lvlText w:val="%1.%2.%3.%4.%5.%6.%7.%8.%9."/>
      <w:lvlJc w:val="left"/>
      <w:pPr>
        <w:ind w:left="2835" w:hanging="283"/>
      </w:pPr>
      <w:rPr>
        <w:b/>
        <w:i w:val="0"/>
      </w:rPr>
    </w:lvl>
  </w:abstractNum>
  <w:abstractNum w:abstractNumId="1" w15:restartNumberingAfterBreak="0">
    <w:nsid w:val="00000004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suff w:val="space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0000005"/>
    <w:multiLevelType w:val="multilevel"/>
    <w:tmpl w:val="00000000"/>
    <w:lvl w:ilvl="0">
      <w:start w:val="1"/>
      <w:numFmt w:val="decimal"/>
      <w:suff w:val="space"/>
      <w:lvlText w:val="%1."/>
      <w:lvlJc w:val="left"/>
      <w:pPr>
        <w:ind w:left="284" w:hanging="284"/>
      </w:pPr>
      <w:rPr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567" w:hanging="283"/>
      </w:pPr>
      <w:rPr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851" w:hanging="284"/>
      </w:pPr>
      <w:rPr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1134" w:hanging="283"/>
      </w:pPr>
      <w:rPr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418" w:hanging="284"/>
      </w:pPr>
      <w:rPr>
        <w:b/>
        <w:i w:val="0"/>
      </w:rPr>
    </w:lvl>
    <w:lvl w:ilvl="5">
      <w:start w:val="1"/>
      <w:numFmt w:val="decimal"/>
      <w:suff w:val="space"/>
      <w:lvlText w:val="%1.%2.%3.%4.%5.%6."/>
      <w:lvlJc w:val="left"/>
      <w:pPr>
        <w:ind w:left="1701" w:hanging="283"/>
      </w:pPr>
      <w:rPr>
        <w:b/>
        <w:i w:val="0"/>
      </w:rPr>
    </w:lvl>
    <w:lvl w:ilvl="6">
      <w:start w:val="1"/>
      <w:numFmt w:val="decimal"/>
      <w:suff w:val="space"/>
      <w:lvlText w:val="%1.%2.%3.%4.%5.%6.%7."/>
      <w:lvlJc w:val="left"/>
      <w:pPr>
        <w:ind w:left="2268" w:hanging="283"/>
      </w:pPr>
      <w:rPr>
        <w:b/>
        <w:i w:val="0"/>
      </w:rPr>
    </w:lvl>
    <w:lvl w:ilvl="7">
      <w:start w:val="1"/>
      <w:numFmt w:val="decimal"/>
      <w:suff w:val="space"/>
      <w:lvlText w:val="%1.%2.%3.%4.%5.%6.%7.%8."/>
      <w:lvlJc w:val="left"/>
      <w:pPr>
        <w:ind w:left="2835" w:hanging="567"/>
      </w:pPr>
      <w:rPr>
        <w:b/>
        <w:i w:val="0"/>
      </w:rPr>
    </w:lvl>
    <w:lvl w:ilvl="8">
      <w:start w:val="1"/>
      <w:numFmt w:val="decimal"/>
      <w:suff w:val="space"/>
      <w:lvlText w:val="%1.%2.%3.%4.%5.%6.%7.%8.%9."/>
      <w:lvlJc w:val="left"/>
      <w:pPr>
        <w:ind w:left="2835" w:hanging="283"/>
      </w:pPr>
      <w:rPr>
        <w:b/>
        <w:i w:val="0"/>
      </w:rPr>
    </w:lvl>
  </w:abstractNum>
  <w:abstractNum w:abstractNumId="3" w15:restartNumberingAfterBreak="0">
    <w:nsid w:val="00000006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suff w:val="space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00000007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suff w:val="space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00000008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suff w:val="space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00000009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suff w:val="space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0000000A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suff w:val="space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0000000B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suff w:val="space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0000000C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suff w:val="space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0000000D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suff w:val="space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0000000E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suff w:val="space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0000000F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00000010"/>
    <w:multiLevelType w:val="multilevel"/>
    <w:tmpl w:val="5122F08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800" w:hanging="36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7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1800"/>
      </w:pPr>
      <w:rPr>
        <w:rFonts w:hint="default"/>
        <w:b/>
      </w:rPr>
    </w:lvl>
  </w:abstractNum>
  <w:abstractNum w:abstractNumId="14" w15:restartNumberingAfterBreak="0">
    <w:nsid w:val="0C2C234C"/>
    <w:multiLevelType w:val="hybridMultilevel"/>
    <w:tmpl w:val="A87ADC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0E352D40"/>
    <w:multiLevelType w:val="multilevel"/>
    <w:tmpl w:val="719CF83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10D3AE1"/>
    <w:multiLevelType w:val="hybridMultilevel"/>
    <w:tmpl w:val="FC3D6AE8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start w:val="1"/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28086947"/>
    <w:multiLevelType w:val="hybridMultilevel"/>
    <w:tmpl w:val="7D0A5BAE"/>
    <w:lvl w:ilvl="0" w:tplc="EDC42F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2BAA4328"/>
    <w:multiLevelType w:val="multilevel"/>
    <w:tmpl w:val="99606C2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suff w:val="space"/>
      <w:lvlText w:val="%1.%2.  "/>
      <w:lvlJc w:val="left"/>
      <w:pPr>
        <w:ind w:left="1152" w:hanging="792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  "/>
      <w:lvlJc w:val="left"/>
      <w:pPr>
        <w:ind w:left="1512" w:hanging="792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33894C67"/>
    <w:multiLevelType w:val="multilevel"/>
    <w:tmpl w:val="6F74492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2016" w:hanging="936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  <w:b/>
      </w:rPr>
    </w:lvl>
  </w:abstractNum>
  <w:abstractNum w:abstractNumId="20" w15:restartNumberingAfterBreak="0">
    <w:nsid w:val="39692BC7"/>
    <w:multiLevelType w:val="hybridMultilevel"/>
    <w:tmpl w:val="6CAA4884"/>
    <w:lvl w:ilvl="0" w:tplc="76C4A9E6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1" w15:restartNumberingAfterBreak="0">
    <w:nsid w:val="43611F71"/>
    <w:multiLevelType w:val="multilevel"/>
    <w:tmpl w:val="5122F08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440" w:hanging="36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  <w:b/>
      </w:rPr>
    </w:lvl>
  </w:abstractNum>
  <w:abstractNum w:abstractNumId="22" w15:restartNumberingAfterBreak="0">
    <w:nsid w:val="44BD3EDC"/>
    <w:multiLevelType w:val="multilevel"/>
    <w:tmpl w:val="CB2E41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82462A7"/>
    <w:multiLevelType w:val="multilevel"/>
    <w:tmpl w:val="F40E55F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728" w:hanging="648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  <w:b/>
      </w:rPr>
    </w:lvl>
  </w:abstractNum>
  <w:abstractNum w:abstractNumId="24" w15:restartNumberingAfterBreak="0">
    <w:nsid w:val="4F605E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200029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6D0B05C1"/>
    <w:multiLevelType w:val="hybridMultilevel"/>
    <w:tmpl w:val="EADE0D5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1797D9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4BB788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48796078">
    <w:abstractNumId w:val="0"/>
  </w:num>
  <w:num w:numId="2" w16cid:durableId="1000429461">
    <w:abstractNumId w:val="1"/>
  </w:num>
  <w:num w:numId="3" w16cid:durableId="1926264110">
    <w:abstractNumId w:val="2"/>
  </w:num>
  <w:num w:numId="4" w16cid:durableId="2099716709">
    <w:abstractNumId w:val="3"/>
  </w:num>
  <w:num w:numId="5" w16cid:durableId="1730838121">
    <w:abstractNumId w:val="4"/>
  </w:num>
  <w:num w:numId="6" w16cid:durableId="432285806">
    <w:abstractNumId w:val="5"/>
  </w:num>
  <w:num w:numId="7" w16cid:durableId="1916282039">
    <w:abstractNumId w:val="6"/>
  </w:num>
  <w:num w:numId="8" w16cid:durableId="289482521">
    <w:abstractNumId w:val="7"/>
  </w:num>
  <w:num w:numId="9" w16cid:durableId="1318925459">
    <w:abstractNumId w:val="8"/>
  </w:num>
  <w:num w:numId="10" w16cid:durableId="1989821151">
    <w:abstractNumId w:val="9"/>
  </w:num>
  <w:num w:numId="11" w16cid:durableId="1107389554">
    <w:abstractNumId w:val="10"/>
  </w:num>
  <w:num w:numId="12" w16cid:durableId="1183323109">
    <w:abstractNumId w:val="11"/>
  </w:num>
  <w:num w:numId="13" w16cid:durableId="218176251">
    <w:abstractNumId w:val="12"/>
  </w:num>
  <w:num w:numId="14" w16cid:durableId="50345916">
    <w:abstractNumId w:val="13"/>
  </w:num>
  <w:num w:numId="15" w16cid:durableId="1640961721">
    <w:abstractNumId w:val="17"/>
  </w:num>
  <w:num w:numId="16" w16cid:durableId="1904900896">
    <w:abstractNumId w:val="23"/>
  </w:num>
  <w:num w:numId="17" w16cid:durableId="339701307">
    <w:abstractNumId w:val="16"/>
  </w:num>
  <w:num w:numId="18" w16cid:durableId="496847053">
    <w:abstractNumId w:val="18"/>
  </w:num>
  <w:num w:numId="19" w16cid:durableId="1430392707">
    <w:abstractNumId w:val="21"/>
  </w:num>
  <w:num w:numId="20" w16cid:durableId="516699646">
    <w:abstractNumId w:val="19"/>
  </w:num>
  <w:num w:numId="21" w16cid:durableId="1662734172">
    <w:abstractNumId w:val="27"/>
  </w:num>
  <w:num w:numId="22" w16cid:durableId="2100130952">
    <w:abstractNumId w:val="24"/>
  </w:num>
  <w:num w:numId="23" w16cid:durableId="1994404166">
    <w:abstractNumId w:val="26"/>
  </w:num>
  <w:num w:numId="24" w16cid:durableId="954823899">
    <w:abstractNumId w:val="28"/>
  </w:num>
  <w:num w:numId="25" w16cid:durableId="1965892146">
    <w:abstractNumId w:val="15"/>
  </w:num>
  <w:num w:numId="26" w16cid:durableId="137112471">
    <w:abstractNumId w:val="22"/>
  </w:num>
  <w:num w:numId="27" w16cid:durableId="335424963">
    <w:abstractNumId w:val="14"/>
  </w:num>
  <w:num w:numId="28" w16cid:durableId="714694164">
    <w:abstractNumId w:val="25"/>
  </w:num>
  <w:num w:numId="29" w16cid:durableId="197331820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7A1"/>
    <w:rsid w:val="000047BB"/>
    <w:rsid w:val="000114BB"/>
    <w:rsid w:val="00017DCF"/>
    <w:rsid w:val="00052D27"/>
    <w:rsid w:val="00053BFD"/>
    <w:rsid w:val="000731EE"/>
    <w:rsid w:val="00097076"/>
    <w:rsid w:val="0009724A"/>
    <w:rsid w:val="000A1589"/>
    <w:rsid w:val="000C5AE8"/>
    <w:rsid w:val="000D1105"/>
    <w:rsid w:val="000D75ED"/>
    <w:rsid w:val="000F007F"/>
    <w:rsid w:val="000F0368"/>
    <w:rsid w:val="000F1056"/>
    <w:rsid w:val="00104FF0"/>
    <w:rsid w:val="00110C3E"/>
    <w:rsid w:val="00115647"/>
    <w:rsid w:val="0015024C"/>
    <w:rsid w:val="00156162"/>
    <w:rsid w:val="0016266F"/>
    <w:rsid w:val="00163440"/>
    <w:rsid w:val="00191AA6"/>
    <w:rsid w:val="001A5C31"/>
    <w:rsid w:val="001B475C"/>
    <w:rsid w:val="001D2D26"/>
    <w:rsid w:val="001D79AB"/>
    <w:rsid w:val="001D7A8E"/>
    <w:rsid w:val="001F1879"/>
    <w:rsid w:val="00206495"/>
    <w:rsid w:val="00206BBC"/>
    <w:rsid w:val="00213B34"/>
    <w:rsid w:val="002237A3"/>
    <w:rsid w:val="0024211B"/>
    <w:rsid w:val="00243726"/>
    <w:rsid w:val="0024748C"/>
    <w:rsid w:val="00253A4E"/>
    <w:rsid w:val="002664DE"/>
    <w:rsid w:val="00276086"/>
    <w:rsid w:val="002A361A"/>
    <w:rsid w:val="002A4EC5"/>
    <w:rsid w:val="002C13C5"/>
    <w:rsid w:val="002C1E2F"/>
    <w:rsid w:val="002C3D30"/>
    <w:rsid w:val="002D01D8"/>
    <w:rsid w:val="002E658D"/>
    <w:rsid w:val="00302FC0"/>
    <w:rsid w:val="003155B0"/>
    <w:rsid w:val="00322143"/>
    <w:rsid w:val="00332EA4"/>
    <w:rsid w:val="0034080B"/>
    <w:rsid w:val="003531AC"/>
    <w:rsid w:val="00353B05"/>
    <w:rsid w:val="00366144"/>
    <w:rsid w:val="0037537E"/>
    <w:rsid w:val="003C341D"/>
    <w:rsid w:val="003E771A"/>
    <w:rsid w:val="003E7BD9"/>
    <w:rsid w:val="003F4AEE"/>
    <w:rsid w:val="00407581"/>
    <w:rsid w:val="0044125C"/>
    <w:rsid w:val="00447064"/>
    <w:rsid w:val="004625F0"/>
    <w:rsid w:val="00477FE1"/>
    <w:rsid w:val="004857B3"/>
    <w:rsid w:val="004F3C92"/>
    <w:rsid w:val="00500ACF"/>
    <w:rsid w:val="00510153"/>
    <w:rsid w:val="00532D4F"/>
    <w:rsid w:val="005615ED"/>
    <w:rsid w:val="00565D6E"/>
    <w:rsid w:val="00566F96"/>
    <w:rsid w:val="00590910"/>
    <w:rsid w:val="00590B3D"/>
    <w:rsid w:val="005A1B56"/>
    <w:rsid w:val="005A3B7D"/>
    <w:rsid w:val="005B3278"/>
    <w:rsid w:val="005D1650"/>
    <w:rsid w:val="005D2496"/>
    <w:rsid w:val="00606805"/>
    <w:rsid w:val="00625019"/>
    <w:rsid w:val="0063394A"/>
    <w:rsid w:val="006514FD"/>
    <w:rsid w:val="00671DEE"/>
    <w:rsid w:val="00672F76"/>
    <w:rsid w:val="00675E1B"/>
    <w:rsid w:val="006909A4"/>
    <w:rsid w:val="0069321A"/>
    <w:rsid w:val="006D22DA"/>
    <w:rsid w:val="006D345F"/>
    <w:rsid w:val="006E3242"/>
    <w:rsid w:val="006E6307"/>
    <w:rsid w:val="006E6E92"/>
    <w:rsid w:val="007141E6"/>
    <w:rsid w:val="00742566"/>
    <w:rsid w:val="00744DC0"/>
    <w:rsid w:val="00745126"/>
    <w:rsid w:val="0076482C"/>
    <w:rsid w:val="007901B6"/>
    <w:rsid w:val="00797D7E"/>
    <w:rsid w:val="007B3CFF"/>
    <w:rsid w:val="007C2306"/>
    <w:rsid w:val="00805B8D"/>
    <w:rsid w:val="0082766F"/>
    <w:rsid w:val="00835552"/>
    <w:rsid w:val="00854D6B"/>
    <w:rsid w:val="00870BBC"/>
    <w:rsid w:val="00870C02"/>
    <w:rsid w:val="00874F65"/>
    <w:rsid w:val="008919D0"/>
    <w:rsid w:val="008A42CE"/>
    <w:rsid w:val="009560A1"/>
    <w:rsid w:val="009600CF"/>
    <w:rsid w:val="00960467"/>
    <w:rsid w:val="00964889"/>
    <w:rsid w:val="0099177D"/>
    <w:rsid w:val="009A13F4"/>
    <w:rsid w:val="009A1894"/>
    <w:rsid w:val="009D55C0"/>
    <w:rsid w:val="009E08A5"/>
    <w:rsid w:val="009E4E6B"/>
    <w:rsid w:val="009F3488"/>
    <w:rsid w:val="00A02EA8"/>
    <w:rsid w:val="00A166AD"/>
    <w:rsid w:val="00A25EA4"/>
    <w:rsid w:val="00A27E30"/>
    <w:rsid w:val="00A30BBA"/>
    <w:rsid w:val="00A32E61"/>
    <w:rsid w:val="00A90824"/>
    <w:rsid w:val="00AA7D75"/>
    <w:rsid w:val="00AB2E67"/>
    <w:rsid w:val="00AB3CD1"/>
    <w:rsid w:val="00AC4FE8"/>
    <w:rsid w:val="00AD19F3"/>
    <w:rsid w:val="00AE2038"/>
    <w:rsid w:val="00AE53DB"/>
    <w:rsid w:val="00B0072D"/>
    <w:rsid w:val="00B0155C"/>
    <w:rsid w:val="00B2137E"/>
    <w:rsid w:val="00B213AF"/>
    <w:rsid w:val="00B247D5"/>
    <w:rsid w:val="00B411DE"/>
    <w:rsid w:val="00B728DC"/>
    <w:rsid w:val="00B75277"/>
    <w:rsid w:val="00BA3DE9"/>
    <w:rsid w:val="00BE22DA"/>
    <w:rsid w:val="00C1299F"/>
    <w:rsid w:val="00C16882"/>
    <w:rsid w:val="00C23A4C"/>
    <w:rsid w:val="00C37CB6"/>
    <w:rsid w:val="00C4249E"/>
    <w:rsid w:val="00C50482"/>
    <w:rsid w:val="00C57818"/>
    <w:rsid w:val="00C60797"/>
    <w:rsid w:val="00C67944"/>
    <w:rsid w:val="00C80539"/>
    <w:rsid w:val="00CA2B15"/>
    <w:rsid w:val="00CB13E9"/>
    <w:rsid w:val="00CB5226"/>
    <w:rsid w:val="00CB7465"/>
    <w:rsid w:val="00CD4249"/>
    <w:rsid w:val="00CE14D9"/>
    <w:rsid w:val="00CE6689"/>
    <w:rsid w:val="00D403BB"/>
    <w:rsid w:val="00D461A7"/>
    <w:rsid w:val="00D55E5B"/>
    <w:rsid w:val="00D738D8"/>
    <w:rsid w:val="00D93EBD"/>
    <w:rsid w:val="00DB24B5"/>
    <w:rsid w:val="00DC6F96"/>
    <w:rsid w:val="00DF2D26"/>
    <w:rsid w:val="00E001C9"/>
    <w:rsid w:val="00E1683C"/>
    <w:rsid w:val="00E267A0"/>
    <w:rsid w:val="00E4176F"/>
    <w:rsid w:val="00E466BD"/>
    <w:rsid w:val="00E57EFA"/>
    <w:rsid w:val="00E90741"/>
    <w:rsid w:val="00E9490B"/>
    <w:rsid w:val="00ED67A1"/>
    <w:rsid w:val="00EE7701"/>
    <w:rsid w:val="00EF115A"/>
    <w:rsid w:val="00EF2628"/>
    <w:rsid w:val="00EF7BEF"/>
    <w:rsid w:val="00F02BFA"/>
    <w:rsid w:val="00F111B3"/>
    <w:rsid w:val="00F30CE4"/>
    <w:rsid w:val="00F50849"/>
    <w:rsid w:val="00F5413E"/>
    <w:rsid w:val="00F66C50"/>
    <w:rsid w:val="00F91191"/>
    <w:rsid w:val="00FA2540"/>
    <w:rsid w:val="00FA4825"/>
    <w:rsid w:val="00FB49A0"/>
    <w:rsid w:val="00FB68F4"/>
    <w:rsid w:val="00FC0049"/>
    <w:rsid w:val="00FC1A4D"/>
    <w:rsid w:val="00FD696F"/>
    <w:rsid w:val="00FF0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03FE20"/>
  <w15:docId w15:val="{6C0653AD-D184-4526-8A75-43419A9FC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75ED"/>
    <w:rPr>
      <w:sz w:val="24"/>
    </w:rPr>
  </w:style>
  <w:style w:type="paragraph" w:styleId="Heading1">
    <w:name w:val="heading 1"/>
    <w:basedOn w:val="Normal"/>
    <w:next w:val="Normal"/>
    <w:qFormat/>
    <w:rsid w:val="000D75ED"/>
    <w:pPr>
      <w:keepNext/>
      <w:spacing w:after="120"/>
      <w:jc w:val="center"/>
      <w:outlineLvl w:val="0"/>
    </w:pPr>
    <w:rPr>
      <w:b/>
      <w:sz w:val="28"/>
      <w:u w:val="single"/>
    </w:rPr>
  </w:style>
  <w:style w:type="paragraph" w:styleId="Heading2">
    <w:name w:val="heading 2"/>
    <w:basedOn w:val="Normal"/>
    <w:next w:val="Normal"/>
    <w:qFormat/>
    <w:rsid w:val="000D75ED"/>
    <w:pPr>
      <w:keepNext/>
      <w:spacing w:after="120"/>
      <w:jc w:val="center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rsid w:val="000D75ED"/>
    <w:pPr>
      <w:keepNext/>
      <w:spacing w:after="120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0D75ED"/>
    <w:pPr>
      <w:keepNext/>
      <w:spacing w:before="720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D75ED"/>
    <w:pPr>
      <w:jc w:val="center"/>
    </w:pPr>
    <w:rPr>
      <w:b/>
      <w:sz w:val="28"/>
    </w:rPr>
  </w:style>
  <w:style w:type="paragraph" w:styleId="Subtitle">
    <w:name w:val="Subtitle"/>
    <w:basedOn w:val="Normal"/>
    <w:qFormat/>
    <w:rsid w:val="000D75ED"/>
    <w:pPr>
      <w:spacing w:after="120"/>
      <w:jc w:val="center"/>
    </w:pPr>
    <w:rPr>
      <w:b/>
      <w:sz w:val="28"/>
    </w:rPr>
  </w:style>
  <w:style w:type="paragraph" w:styleId="BodyText">
    <w:name w:val="Body Text"/>
    <w:basedOn w:val="Normal"/>
    <w:rsid w:val="000D75ED"/>
    <w:pPr>
      <w:spacing w:after="120"/>
    </w:pPr>
  </w:style>
  <w:style w:type="paragraph" w:styleId="FootnoteText">
    <w:name w:val="footnote text"/>
    <w:basedOn w:val="Normal"/>
    <w:semiHidden/>
    <w:rsid w:val="000D75ED"/>
    <w:rPr>
      <w:sz w:val="20"/>
    </w:rPr>
  </w:style>
  <w:style w:type="character" w:styleId="FootnoteReference">
    <w:name w:val="footnote reference"/>
    <w:basedOn w:val="DefaultParagraphFont"/>
    <w:semiHidden/>
    <w:rsid w:val="000D75ED"/>
    <w:rPr>
      <w:vertAlign w:val="superscript"/>
    </w:rPr>
  </w:style>
  <w:style w:type="paragraph" w:styleId="Header">
    <w:name w:val="header"/>
    <w:basedOn w:val="Normal"/>
    <w:link w:val="HeaderChar"/>
    <w:rsid w:val="000D75E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D75ED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A27E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4857B3"/>
    <w:rPr>
      <w:sz w:val="24"/>
    </w:rPr>
  </w:style>
  <w:style w:type="paragraph" w:styleId="BalloonText">
    <w:name w:val="Balloon Text"/>
    <w:basedOn w:val="Normal"/>
    <w:link w:val="BalloonTextChar"/>
    <w:rsid w:val="00213B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13B3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115647"/>
    <w:rPr>
      <w:sz w:val="16"/>
      <w:szCs w:val="16"/>
    </w:rPr>
  </w:style>
  <w:style w:type="paragraph" w:styleId="CommentText">
    <w:name w:val="annotation text"/>
    <w:basedOn w:val="Normal"/>
    <w:link w:val="CommentTextChar"/>
    <w:rsid w:val="0011564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15647"/>
  </w:style>
  <w:style w:type="paragraph" w:styleId="CommentSubject">
    <w:name w:val="annotation subject"/>
    <w:basedOn w:val="CommentText"/>
    <w:next w:val="CommentText"/>
    <w:link w:val="CommentSubjectChar"/>
    <w:rsid w:val="001156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15647"/>
    <w:rPr>
      <w:b/>
      <w:bCs/>
    </w:rPr>
  </w:style>
  <w:style w:type="paragraph" w:styleId="ListParagraph">
    <w:name w:val="List Paragraph"/>
    <w:basedOn w:val="Normal"/>
    <w:uiPriority w:val="34"/>
    <w:qFormat/>
    <w:rsid w:val="00565D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DE07EE-38E8-426A-B822-0F9EB53F7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173</Words>
  <Characters>1114</Characters>
  <Application>Microsoft Office Word</Application>
  <DocSecurity>0</DocSecurity>
  <Lines>48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WISCONSIN (MADISON) MEDICAL SCHOOL</vt:lpstr>
    </vt:vector>
  </TitlesOfParts>
  <Company>UW-Madison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WISCONSIN (MADISON) MEDICAL SCHOOL</dc:title>
  <dc:creator>SMPH</dc:creator>
  <cp:lastModifiedBy>Julie Cnare-Ring</cp:lastModifiedBy>
  <cp:revision>5</cp:revision>
  <cp:lastPrinted>2018-11-19T19:37:00Z</cp:lastPrinted>
  <dcterms:created xsi:type="dcterms:W3CDTF">2023-09-06T15:20:00Z</dcterms:created>
  <dcterms:modified xsi:type="dcterms:W3CDTF">2023-09-06T19:51:00Z</dcterms:modified>
</cp:coreProperties>
</file>